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D" w:rsidRPr="001D6B2E" w:rsidRDefault="00C6073D" w:rsidP="00C6073D">
      <w:pPr>
        <w:widowControl/>
        <w:spacing w:line="400" w:lineRule="exac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1D6B2E">
        <w:rPr>
          <w:rFonts w:ascii="宋体" w:hAnsi="宋体" w:cs="宋体" w:hint="eastAsia"/>
          <w:bCs/>
          <w:kern w:val="0"/>
          <w:sz w:val="28"/>
          <w:szCs w:val="28"/>
          <w:u w:val="single"/>
        </w:rPr>
        <w:t>附件二</w:t>
      </w:r>
    </w:p>
    <w:p w:rsidR="00C6073D" w:rsidRPr="001D6B2E" w:rsidRDefault="00C6073D" w:rsidP="00C6073D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 w:rsidRPr="001D6B2E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南京晓庄学院纪检监察课题研究项目管理办法</w:t>
      </w:r>
    </w:p>
    <w:p w:rsidR="00C6073D" w:rsidRPr="001D6B2E" w:rsidRDefault="00C6073D" w:rsidP="00C6073D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/>
          <w:bCs/>
          <w:kern w:val="0"/>
          <w:sz w:val="24"/>
          <w:u w:val="single"/>
        </w:rPr>
        <w:t>一、课题项目的研究期限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校纪检监察课题的研究期限为一年，当年6月立项，次年5月结项。</w:t>
      </w:r>
    </w:p>
    <w:p w:rsidR="00C6073D" w:rsidRPr="001D6B2E" w:rsidRDefault="00C6073D" w:rsidP="00C6073D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/>
          <w:bCs/>
          <w:kern w:val="0"/>
          <w:sz w:val="24"/>
          <w:u w:val="single"/>
        </w:rPr>
        <w:t>二、课题项目</w:t>
      </w:r>
      <w:proofErr w:type="gramStart"/>
      <w:r w:rsidRPr="001D6B2E">
        <w:rPr>
          <w:rFonts w:ascii="宋体" w:hAnsi="宋体" w:cs="宋体" w:hint="eastAsia"/>
          <w:b/>
          <w:bCs/>
          <w:kern w:val="0"/>
          <w:sz w:val="24"/>
          <w:u w:val="single"/>
        </w:rPr>
        <w:t>的结项要求</w:t>
      </w:r>
      <w:proofErr w:type="gramEnd"/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立项次年4-5月，各课题项目组通过上交结题验收报告、已发表的课题研究成果、进行课题结题验收汇报等形式对项目进行结题汇报，</w:t>
      </w:r>
      <w:proofErr w:type="gramStart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校纪委</w:t>
      </w:r>
      <w:proofErr w:type="gramEnd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会研究、评审后批准课题结项。</w:t>
      </w:r>
    </w:p>
    <w:p w:rsidR="00C6073D" w:rsidRPr="001D6B2E" w:rsidRDefault="00C6073D" w:rsidP="00C6073D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/>
          <w:bCs/>
          <w:kern w:val="0"/>
          <w:sz w:val="24"/>
          <w:u w:val="single"/>
        </w:rPr>
        <w:t>三、课题项目的经费支持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校纪检监察课题一般分为重点课题和</w:t>
      </w:r>
      <w:proofErr w:type="gramStart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一般课题</w:t>
      </w:r>
      <w:proofErr w:type="gramEnd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两类，对立项并获准结题的重点课题、</w:t>
      </w:r>
      <w:proofErr w:type="gramStart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一般课题</w:t>
      </w:r>
      <w:proofErr w:type="gramEnd"/>
      <w:r w:rsidRPr="001D6B2E">
        <w:rPr>
          <w:rFonts w:ascii="宋体" w:hAnsi="宋体" w:cs="宋体" w:hint="eastAsia"/>
          <w:bCs/>
          <w:kern w:val="0"/>
          <w:sz w:val="24"/>
          <w:u w:val="single"/>
        </w:rPr>
        <w:t>分别给予3000元/项、1500元/项的经费支持。</w:t>
      </w:r>
    </w:p>
    <w:p w:rsidR="00C6073D" w:rsidRPr="001D6B2E" w:rsidRDefault="00C6073D" w:rsidP="00C6073D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/>
          <w:bCs/>
          <w:kern w:val="0"/>
          <w:sz w:val="24"/>
          <w:u w:val="single"/>
        </w:rPr>
        <w:t>课题项目经费的使用范围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校纪检监察课题经费一般可用于以下方面：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1.购置、复印所需图书资料费用；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2.课题调研或参加相关学术活动的差旅费、资料费、会务费；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3.课题研究必需的查询、打印、设计、编辑及出版等费用；</w:t>
      </w:r>
    </w:p>
    <w:p w:rsidR="00C6073D" w:rsidRPr="001D6B2E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u w:val="single"/>
        </w:rPr>
      </w:pPr>
      <w:r w:rsidRPr="001D6B2E">
        <w:rPr>
          <w:rFonts w:ascii="宋体" w:hAnsi="宋体" w:cs="宋体" w:hint="eastAsia"/>
          <w:bCs/>
          <w:kern w:val="0"/>
          <w:sz w:val="24"/>
          <w:u w:val="single"/>
        </w:rPr>
        <w:t>4.其他相关费用。</w:t>
      </w:r>
    </w:p>
    <w:p w:rsidR="00C6073D" w:rsidRDefault="00C6073D" w:rsidP="00C6073D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五、课题项目经费的审批程序</w:t>
      </w:r>
    </w:p>
    <w:p w:rsidR="00C6073D" w:rsidRDefault="00C6073D" w:rsidP="00C6073D">
      <w:pPr>
        <w:widowControl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课题项目经费的使用情况，应由课题项目负责人严格把关，每一笔经费的报销，须经课题项目负责人审核同意并签字后送交纪委办审批、签字，再到财务处报销。涉及到打车费、汽油费、过桥过路费等“其他相关费用”的支出，应严格控制，必要时需纪委书记审批。</w:t>
      </w:r>
    </w:p>
    <w:p w:rsidR="00C6073D" w:rsidRDefault="00C6073D" w:rsidP="00C6073D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其他事宜</w:t>
      </w:r>
    </w:p>
    <w:p w:rsidR="00C6073D" w:rsidRDefault="00C6073D" w:rsidP="00C6073D">
      <w:pPr>
        <w:widowControl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本办法适用于学校纪检监察课题专项，未尽事宜可参照《南京晓庄学院科研项目经费管理办法》（南晓院[2015]44号）进行管理（http://kyc.njxzc.edu.cn/89/3b/c368a35131/page.htm）。    </w:t>
      </w:r>
    </w:p>
    <w:p w:rsidR="00C6073D" w:rsidRDefault="00C6073D" w:rsidP="00C6073D">
      <w:pPr>
        <w:widowControl/>
        <w:spacing w:line="360" w:lineRule="auto"/>
        <w:ind w:firstLineChars="200" w:firstLine="480"/>
      </w:pPr>
      <w:r>
        <w:rPr>
          <w:rFonts w:ascii="宋体" w:hAnsi="宋体" w:cs="宋体" w:hint="eastAsia"/>
          <w:bCs/>
          <w:kern w:val="0"/>
          <w:sz w:val="24"/>
        </w:rPr>
        <w:t>2.本办法解释权归纪委办、监察室。</w:t>
      </w:r>
    </w:p>
    <w:p w:rsidR="00C6073D" w:rsidRDefault="00C6073D" w:rsidP="00C6073D"/>
    <w:p w:rsidR="009F4350" w:rsidRPr="00C6073D" w:rsidRDefault="009F4350">
      <w:bookmarkStart w:id="0" w:name="_GoBack"/>
      <w:bookmarkEnd w:id="0"/>
    </w:p>
    <w:sectPr w:rsidR="009F4350" w:rsidRPr="00C607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B376"/>
    <w:multiLevelType w:val="singleLevel"/>
    <w:tmpl w:val="5955B376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955B724"/>
    <w:multiLevelType w:val="singleLevel"/>
    <w:tmpl w:val="5955B724"/>
    <w:lvl w:ilvl="0">
      <w:start w:val="6"/>
      <w:numFmt w:val="chineseCounting"/>
      <w:suff w:val="nothing"/>
      <w:lvlText w:val="%1、"/>
      <w:lvlJc w:val="left"/>
    </w:lvl>
  </w:abstractNum>
  <w:abstractNum w:abstractNumId="2">
    <w:nsid w:val="5955B741"/>
    <w:multiLevelType w:val="singleLevel"/>
    <w:tmpl w:val="5955B7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D"/>
    <w:rsid w:val="009F4350"/>
    <w:rsid w:val="00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2020-06-30T06:06:00Z</dcterms:created>
  <dcterms:modified xsi:type="dcterms:W3CDTF">2020-06-30T06:06:00Z</dcterms:modified>
</cp:coreProperties>
</file>